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8"/>
          <w:sz w:val="24"/>
          <w:szCs w:val="24"/>
          <w:lang w:eastAsia="ru-RU"/>
        </w:rPr>
        <w:drawing>
          <wp:inline distT="0" distB="0" distL="0" distR="0" wp14:anchorId="118CECAC" wp14:editId="666036B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16"/>
          <w:szCs w:val="24"/>
          <w:lang w:val="uk-UA" w:eastAsia="ru-RU"/>
        </w:rPr>
      </w:pPr>
    </w:p>
    <w:p w:rsidR="00E42411" w:rsidRPr="00025E72" w:rsidRDefault="00E42411" w:rsidP="00E424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uk-UA" w:eastAsia="ru-RU"/>
        </w:rPr>
      </w:pPr>
      <w:r w:rsidRPr="00025E72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uk-UA" w:eastAsia="ru-RU"/>
        </w:rPr>
        <w:t xml:space="preserve">ГОРОХІВСЬКА 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uk-UA" w:eastAsia="ru-RU"/>
        </w:rPr>
        <w:t>МІСЬКА</w:t>
      </w:r>
      <w:r w:rsidRPr="00025E72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uk-UA" w:eastAsia="ru-RU"/>
        </w:rPr>
        <w:t>РАДА</w:t>
      </w: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Verdana"/>
          <w:sz w:val="12"/>
          <w:szCs w:val="24"/>
          <w:lang w:val="uk-UA" w:eastAsia="ru-RU"/>
        </w:rPr>
      </w:pPr>
    </w:p>
    <w:p w:rsidR="00E42411" w:rsidRPr="00025E72" w:rsidRDefault="00E42411" w:rsidP="00E424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25E7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</w:t>
      </w: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Verdana"/>
          <w:b/>
          <w:bCs/>
          <w:sz w:val="16"/>
          <w:szCs w:val="16"/>
          <w:lang w:val="uk-UA" w:eastAsia="ru-RU"/>
        </w:rPr>
      </w:pPr>
    </w:p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ЗАСІДАННЯ </w:t>
      </w:r>
    </w:p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42411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Конкурсної комісії на зайняття вакантної посади керівників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Озерцівського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Підберезівського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Мирківської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Рачинської гімназії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Сілецької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та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Скобелківської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</w:p>
    <w:p w:rsidR="00E42411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</w:pPr>
    </w:p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42411" w:rsidRPr="00025E72" w:rsidRDefault="00E42411" w:rsidP="00E42411">
      <w:pPr>
        <w:keepNext/>
        <w:bidi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Горохів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02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02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5E72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21</w:t>
      </w:r>
      <w:r w:rsidRPr="00025E72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року</w:t>
      </w:r>
    </w:p>
    <w:p w:rsidR="00E42411" w:rsidRPr="00025E72" w:rsidRDefault="00E42411" w:rsidP="00E424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2411" w:rsidRPr="00025E72" w:rsidRDefault="00E42411" w:rsidP="00E424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42411" w:rsidRDefault="00E42411" w:rsidP="00E4241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Засідання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Конкурсної комісії</w:t>
      </w:r>
      <w:r w:rsidRPr="00025E7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проводив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 </w:t>
      </w:r>
      <w:r w:rsidRPr="00025E7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42411" w:rsidRDefault="00E42411" w:rsidP="00E424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голова Конкурсної комісії 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Ящукевич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Максим Юрійович, перший  заступник міського голови</w:t>
      </w:r>
    </w:p>
    <w:p w:rsidR="00E42411" w:rsidRPr="00025E72" w:rsidRDefault="00E42411" w:rsidP="00E424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Секретар Конкурсної комісії: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Ничипорук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Іванівна, головний спеціаліст відділу освіти Управління освіти, культури, молоді, спорту, соціального захисту та охорони здоров’я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</w:t>
      </w:r>
    </w:p>
    <w:p w:rsidR="00E42411" w:rsidRPr="00025E72" w:rsidRDefault="00E42411" w:rsidP="00E424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ru-RU"/>
        </w:rPr>
      </w:pPr>
    </w:p>
    <w:p w:rsidR="00E42411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25E7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Присутні члени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Конкурсної комісії</w:t>
      </w:r>
      <w:r w:rsidRPr="00025E7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Ковальчук Н.В.,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Довмат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І.І., </w:t>
      </w:r>
    </w:p>
    <w:p w:rsidR="00E42411" w:rsidRPr="00025E72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Оришко В.О., Зінчук В.В., Ковтун М.С.,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Карп’як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Є.В. </w:t>
      </w:r>
    </w:p>
    <w:p w:rsidR="00E42411" w:rsidRPr="00025E72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</w:t>
      </w:r>
      <w:r w:rsidRPr="00025E7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ідсутні  на засіданні: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  <w:r w:rsidRPr="00025E7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-</w:t>
      </w:r>
      <w:r w:rsidRPr="00025E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E42411" w:rsidRPr="00025E72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</w:p>
    <w:p w:rsidR="00E42411" w:rsidRPr="00A33D8E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 на засідання: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3D8E" w:rsidRP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представники органів громадського самоврядування </w:t>
      </w:r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освіти: </w:t>
      </w:r>
      <w:proofErr w:type="spellStart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Зажіцька</w:t>
      </w:r>
      <w:proofErr w:type="spellEnd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Боснюк</w:t>
      </w:r>
      <w:proofErr w:type="spellEnd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Н.П. (</w:t>
      </w:r>
      <w:proofErr w:type="spellStart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с.Озерці</w:t>
      </w:r>
      <w:proofErr w:type="spellEnd"/>
      <w:r w:rsidR="00A3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Шевчик В.П., Денисюк І.В. (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с.Підбереззя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Юхимчук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Ж.І., 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Бачинська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К.С. (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с.Мирків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Юхимчук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Ю.М., 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Юхимчук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Н.Л. (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с.Рачин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Степко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Іванчук І.В. (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с.Сільце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Кондратюк О.С. (</w:t>
      </w:r>
      <w:proofErr w:type="spellStart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с.Скобелка</w:t>
      </w:r>
      <w:proofErr w:type="spellEnd"/>
      <w:r w:rsidR="009F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ПОРЯДОК ДЕННИЙ: </w:t>
      </w:r>
    </w:p>
    <w:p w:rsidR="00E42411" w:rsidRPr="00025E72" w:rsidRDefault="00E42411" w:rsidP="00E42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C0C2C" w:rsidRPr="004C0C2C" w:rsidRDefault="00E42411" w:rsidP="004C0C2C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C0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Конкурсний відбір переможця конкурсу </w:t>
      </w:r>
      <w:r w:rsidRPr="004C0C2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>на зайняття вакантної посади</w:t>
      </w:r>
      <w:r w:rsidR="00E0003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 xml:space="preserve"> керівників</w:t>
      </w:r>
      <w:r w:rsidRPr="004C0C2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 xml:space="preserve">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Озерцівського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Підберезівського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Мирківської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Рачинської гімназії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Сілецької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 та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Скобелківської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="00257308"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</w:p>
    <w:p w:rsidR="00257308" w:rsidRPr="004C0C2C" w:rsidRDefault="00257308" w:rsidP="004C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C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4C0C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Ящукевич</w:t>
      </w:r>
      <w:proofErr w:type="spellEnd"/>
      <w:r w:rsidRPr="004C0C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Максим Юрійович, голова конкурсної комісії, перший заступник міського голови.</w:t>
      </w:r>
    </w:p>
    <w:p w:rsidR="00257308" w:rsidRPr="00606EB0" w:rsidRDefault="00257308" w:rsidP="00257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ab/>
      </w:r>
      <w:r w:rsidRPr="00272F5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2. Про спосіб голосування членів </w:t>
      </w:r>
      <w:r w:rsidR="00606EB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конкурсної комісії </w:t>
      </w:r>
      <w:proofErr w:type="spellStart"/>
      <w:r w:rsidR="00606EB0" w:rsidRPr="00606EB0">
        <w:rPr>
          <w:rFonts w:ascii="Times New Roman" w:hAnsi="Times New Roman" w:cs="Times New Roman"/>
          <w:b/>
          <w:sz w:val="28"/>
          <w:szCs w:val="28"/>
          <w:lang w:eastAsia="ru-RU"/>
        </w:rPr>
        <w:t>знання</w:t>
      </w:r>
      <w:proofErr w:type="spellEnd"/>
      <w:r w:rsidR="00606EB0" w:rsidRPr="00606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06EB0" w:rsidRPr="00606EB0">
        <w:rPr>
          <w:rFonts w:ascii="Times New Roman" w:hAnsi="Times New Roman" w:cs="Times New Roman"/>
          <w:b/>
          <w:sz w:val="28"/>
          <w:szCs w:val="28"/>
          <w:lang w:eastAsia="ru-RU"/>
        </w:rPr>
        <w:t>законодавства</w:t>
      </w:r>
      <w:proofErr w:type="spellEnd"/>
      <w:r w:rsidR="00606EB0" w:rsidRPr="00606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EB0" w:rsidRPr="00606EB0">
        <w:rPr>
          <w:rFonts w:ascii="Times New Roman" w:hAnsi="Times New Roman" w:cs="Times New Roman"/>
          <w:b/>
          <w:sz w:val="28"/>
          <w:szCs w:val="28"/>
          <w:lang w:val="uk-UA" w:eastAsia="ru-RU"/>
        </w:rPr>
        <w:t>у сфері загальної середньої освіти, зокрема Законів України «Про освіту», «Про повну загальну середню освіту»</w:t>
      </w:r>
      <w:r w:rsidR="00606EB0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40355" w:rsidRDefault="00040355" w:rsidP="00257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308" w:rsidRDefault="00257308" w:rsidP="00257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Ящукевич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Максим Юрійович, голова конкурсної комісії, перший заступник міського голови.</w:t>
      </w:r>
    </w:p>
    <w:p w:rsidR="00E42411" w:rsidRDefault="00E42411" w:rsidP="00E42411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42411" w:rsidRDefault="003B69DF" w:rsidP="00E42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3</w:t>
      </w:r>
      <w:r w:rsidR="00E42411" w:rsidRPr="00025E7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.</w:t>
      </w:r>
      <w:r w:rsidR="00E42411" w:rsidRPr="00AC546F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E42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визначення часу на перевірку знання законодавства України у сфері загальної середньої освіти, на підготовку вирішення ситуаційного завдання та на виступ з питань відкритої презентації Стратегії  розвитку закладу загальної середньої освіти.</w:t>
      </w:r>
    </w:p>
    <w:p w:rsidR="00040355" w:rsidRDefault="00040355" w:rsidP="003F7E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E7E" w:rsidRDefault="00E42411" w:rsidP="003F7E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2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="003F7E7E" w:rsidRPr="00AB7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Доповідає</w:t>
      </w:r>
      <w:proofErr w:type="spellEnd"/>
      <w:r w:rsidR="003F7E7E" w:rsidRPr="00AB7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="003F7E7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Ничипорук</w:t>
      </w:r>
      <w:proofErr w:type="spellEnd"/>
      <w:r w:rsidR="003F7E7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Іванівна, секретар конкурсної комісії.</w:t>
      </w:r>
    </w:p>
    <w:p w:rsidR="003F7E7E" w:rsidRPr="00AB7908" w:rsidRDefault="003F7E7E" w:rsidP="003F7E7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3F7E7E" w:rsidRPr="004C0C2C" w:rsidRDefault="003F7E7E" w:rsidP="003F7E7E">
      <w:pPr>
        <w:pStyle w:val="a3"/>
        <w:spacing w:after="0" w:line="240" w:lineRule="auto"/>
        <w:ind w:left="0" w:firstLine="915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E42411" w:rsidRPr="003326D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</w:t>
      </w:r>
      <w:r w:rsidR="00E4241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Про підсумки проведення к</w:t>
      </w:r>
      <w:r w:rsidR="00E42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онкурсного відбору </w:t>
      </w:r>
      <w:r w:rsidR="001F1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визначення переможців</w:t>
      </w:r>
      <w:r w:rsidR="00E14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2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E42411" w:rsidRPr="00B63C7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 xml:space="preserve">а зайняття вакантної посади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>керівників</w:t>
      </w:r>
      <w:r w:rsidRPr="004C0C2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 xml:space="preserve">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Озерцівського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Підберезівського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ліцею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Мирківської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Рачинської гімназії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ради,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Сілецької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 та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Скобелківської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proofErr w:type="spellStart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Горохівської</w:t>
      </w:r>
      <w:proofErr w:type="spellEnd"/>
      <w:r w:rsidRPr="004C0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</w:p>
    <w:p w:rsidR="003F7E7E" w:rsidRPr="004C0C2C" w:rsidRDefault="003F7E7E" w:rsidP="003F7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C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4C0C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Ящукевич</w:t>
      </w:r>
      <w:proofErr w:type="spellEnd"/>
      <w:r w:rsidRPr="004C0C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Максим Юрійович, голова конкурсної комісії, перший заступник міського голови.</w:t>
      </w:r>
    </w:p>
    <w:p w:rsidR="00E42411" w:rsidRDefault="00E42411" w:rsidP="003F7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42411" w:rsidRPr="00025E72" w:rsidRDefault="00E42411" w:rsidP="00E4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E42411" w:rsidRPr="00E42411" w:rsidTr="00C03AAA">
        <w:trPr>
          <w:trHeight w:val="713"/>
        </w:trPr>
        <w:tc>
          <w:tcPr>
            <w:tcW w:w="1843" w:type="dxa"/>
          </w:tcPr>
          <w:p w:rsidR="00511E62" w:rsidRDefault="00D624F7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СЛУХАЛИ:</w:t>
            </w: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511E62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EB0923" w:rsidRDefault="00EB0923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511E6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ВИРІШИЛИ:</w:t>
            </w: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19408F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E42411" w:rsidRDefault="0019408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СЛУХАЛИ:</w:t>
            </w: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C0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Pr="00025E72" w:rsidRDefault="00C03AAA" w:rsidP="00C0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ВИРІШИЛИ:</w:t>
            </w:r>
          </w:p>
          <w:p w:rsidR="00C03AAA" w:rsidRDefault="00C03AAA" w:rsidP="00C03AA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  <w:r w:rsidRPr="00025E72"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C03AAA" w:rsidRPr="00025E72" w:rsidRDefault="00C03AAA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796" w:type="dxa"/>
          </w:tcPr>
          <w:p w:rsidR="002D6418" w:rsidRDefault="003C5822" w:rsidP="00C8696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1.</w:t>
            </w:r>
            <w:r w:rsid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Ящукевича М.Ю.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який доповів, що відповідно до 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пункту 8 статті 39 Закону України «Про повну загальну середню освіту», 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пункту 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Положення про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порядок проведення 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конкурс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 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 посаду керівника комунального закладу загальної середньої освіти </w:t>
            </w:r>
            <w:proofErr w:type="spellStart"/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ї</w:t>
            </w:r>
            <w:proofErr w:type="spellEnd"/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ради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рішенням сесії  </w:t>
            </w:r>
            <w:proofErr w:type="spellStart"/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міської 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ради від 2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02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.20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 року №6-4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/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2021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необхідно провести конкурсний відбір переможц</w:t>
            </w:r>
            <w:r w:rsidR="002D6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ів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І етапу конкурсу</w:t>
            </w:r>
            <w:r w:rsidR="00A80A98" w:rsidRPr="00495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 </w:t>
            </w:r>
            <w:r w:rsidR="00A80A98" w:rsidRPr="004951EF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>зайняття вакантн</w:t>
            </w:r>
            <w:r w:rsidR="00A80A98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их </w:t>
            </w:r>
            <w:r w:rsidR="00A80A98" w:rsidRPr="004951EF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>посад</w:t>
            </w:r>
            <w:r w:rsidR="00A80A98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</w:t>
            </w:r>
            <w:r w:rsidR="00A80A98" w:rsidRPr="004951EF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</w:t>
            </w:r>
            <w:r w:rsidR="00A80A98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>керівників</w:t>
            </w:r>
            <w:r w:rsidR="00A80A98" w:rsidRPr="004951EF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Дядюк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Руслану Іванівну, директора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Озерцівського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ліцею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Озерцівського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ліцею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Грицюк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Світлану Василівну, заступника директора з НВР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Підберезівського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ліцею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Підберезівського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ліцею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Ящук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Галину Володимирівну, директора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Мирківської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Захарчук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Оксану Володимирівну, вчителя біології та географії Рачинської гімназії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Мирківської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Шишко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Вікторію Вікторівну, вчителя української мови Рачинської гімназії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Рачинської гімназії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Мельничук Анну Петрівну, директора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Скобелківської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Климюк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Наталію </w:t>
            </w:r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Вікторівну, заступника директора з НВР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Скобелківської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Скобелківської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Семенченко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Віктора Миколайовича, заступника директора з НВР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Сілецької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МР,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Царук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Інну Ярославівну, заступника директора з НВР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Журавниківської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 на керівника </w:t>
            </w:r>
            <w:proofErr w:type="spellStart"/>
            <w:r w:rsidR="00A80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Сілець</w:t>
            </w:r>
            <w:r w:rsidR="00C8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C8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гімназії  </w:t>
            </w:r>
            <w:proofErr w:type="spellStart"/>
            <w:r w:rsidR="00C8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C8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МР.</w:t>
            </w:r>
          </w:p>
          <w:p w:rsidR="00E42411" w:rsidRPr="00D624F7" w:rsidRDefault="002675A1" w:rsidP="002D641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цього, конкурсній комісії необхідно перевірити у конкурсант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ів</w:t>
            </w:r>
            <w:r w:rsidR="00E42411" w:rsidRPr="00D6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знання законодавства України у сфері загальної середньої освіти; професійні компетентності, які провести шляхом письмового вирішення ситуаційного завдання та оцінити відкриту презентацію Стратегії розвитку закладу загальної середньої освіти, а також надавати запитання щодо проведеної презентації.</w:t>
            </w:r>
          </w:p>
          <w:p w:rsidR="00E42411" w:rsidRDefault="00E42411" w:rsidP="00B33498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037F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питань по знанню законодавства (</w:t>
            </w:r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дев’ять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варіант</w:t>
            </w:r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), </w:t>
            </w:r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вісімнадцять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зразків ситуаційних зав</w:t>
            </w:r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дань розроблено відділом освіти Управління освіти, культури, молоді,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спорту</w:t>
            </w:r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соціального захисту та охорони здоров’я </w:t>
            </w:r>
            <w:proofErr w:type="spellStart"/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 w:rsidR="00BF03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та затверджені на І засіданні конкурсної комісії.</w:t>
            </w:r>
          </w:p>
          <w:p w:rsidR="00E42411" w:rsidRDefault="00E42411" w:rsidP="00B33498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Спеціаліст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36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ради </w:t>
            </w:r>
            <w:r w:rsidR="00D36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</w:t>
            </w:r>
            <w:proofErr w:type="spellStart"/>
            <w:r w:rsidR="00D36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Братчунь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забезпечуватиме ведення відеозапису засідання комісії, який буде оприлюднено на веб-сайті </w:t>
            </w:r>
            <w:r w:rsidR="00D36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ради.</w:t>
            </w:r>
          </w:p>
          <w:p w:rsidR="00B829C0" w:rsidRDefault="00B829C0" w:rsidP="00B8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Хто:  за – 7, проти  - 0, утримався - 0.</w:t>
            </w:r>
          </w:p>
          <w:p w:rsidR="00EB0923" w:rsidRDefault="00EB0923" w:rsidP="00B8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B0923" w:rsidRDefault="00511E62" w:rsidP="00EB0923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  <w:r w:rsidR="00EB09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Перевірити у претендентів  на </w:t>
            </w:r>
            <w:r w:rsidR="00EB0923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>зайняття вакантної посади керівників закладів</w:t>
            </w:r>
            <w:r w:rsidR="00CD09CF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загальної середньої </w:t>
            </w:r>
            <w:r w:rsidR="00EB0923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 освіти </w:t>
            </w:r>
            <w:r w:rsidR="00EB09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B0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по знанню законодавства з питань освіти, розв’язання ситуаційних завдань, шляхом жеребкування.</w:t>
            </w:r>
          </w:p>
          <w:p w:rsidR="00EB0923" w:rsidRDefault="00EB0923" w:rsidP="00EB0923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Заслухати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відкриту презентацію Стратегії  розвитку закладу загальної середньої освіти.</w:t>
            </w:r>
          </w:p>
          <w:p w:rsidR="0019408F" w:rsidRDefault="0019408F" w:rsidP="00EB0923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9408F" w:rsidRPr="003C5822" w:rsidRDefault="0019408F" w:rsidP="0019408F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2.</w:t>
            </w:r>
            <w:r w:rsidRPr="003C58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Ящукевича  М. Ю</w:t>
            </w:r>
            <w:r w:rsidRPr="003C582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., голову конкурсної комісії, який доповів, що відповідно до п.15 Положення про порядок проведення конкурсу на посаду керівника комунального закладу загальної середньої освіти </w:t>
            </w:r>
            <w:proofErr w:type="spellStart"/>
            <w:r w:rsidRPr="003C582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Горохівської</w:t>
            </w:r>
            <w:proofErr w:type="spellEnd"/>
            <w:r w:rsidRPr="003C582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міської ради, затвердженого рішенням сесії від 23.02.2021 №6-4/2021 потрібно визначити  спосіб голосування членами конкурсної комісії. </w:t>
            </w:r>
          </w:p>
          <w:p w:rsidR="0019408F" w:rsidRDefault="0019408F" w:rsidP="0019408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Запропонував  Конкурсній комісії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визначити  спосіб голосування – закритий, шляхом </w:t>
            </w:r>
            <w:r w:rsidRPr="005346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подачі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бланків відповідей кожним членом комісії. 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ідрахунок голосів здійснюватиметься лічильною комісією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19408F" w:rsidRDefault="0019408F" w:rsidP="0019408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Обрано лічильну комісію у складі двох членів комісії (Ковальчук Н.В.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Т.І.)</w:t>
            </w:r>
          </w:p>
          <w:p w:rsidR="0019408F" w:rsidRPr="003545DD" w:rsidRDefault="0019408F" w:rsidP="0019408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Хто:  за – 7, проти  - 0, утримався - 0.</w:t>
            </w:r>
          </w:p>
          <w:p w:rsidR="0019408F" w:rsidRDefault="0019408F" w:rsidP="0019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C03AAA" w:rsidRDefault="00C03AAA" w:rsidP="0019408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E42411" w:rsidRPr="00025E72" w:rsidRDefault="00C03AAA" w:rsidP="00E9619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</w:t>
            </w:r>
            <w:r w:rsidR="0019408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  <w:r w:rsidR="0019408F" w:rsidRPr="004637D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Визначити спосіб голосування – </w:t>
            </w:r>
            <w:r w:rsidR="0019408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закритий, шляхом </w:t>
            </w:r>
            <w:r w:rsidR="0019408F" w:rsidRPr="005346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подачі</w:t>
            </w:r>
            <w:r w:rsidR="001940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бланків відповідей кожним членом комісії лічильній комісії.</w:t>
            </w:r>
          </w:p>
        </w:tc>
      </w:tr>
      <w:tr w:rsidR="003C5822" w:rsidRPr="0085506A" w:rsidTr="00C03AAA">
        <w:trPr>
          <w:cantSplit/>
          <w:trHeight w:val="367"/>
        </w:trPr>
        <w:tc>
          <w:tcPr>
            <w:tcW w:w="1843" w:type="dxa"/>
          </w:tcPr>
          <w:p w:rsidR="003C5822" w:rsidRPr="00025E72" w:rsidRDefault="003C5822" w:rsidP="00C03A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7796" w:type="dxa"/>
          </w:tcPr>
          <w:p w:rsidR="003C5822" w:rsidRPr="00025E72" w:rsidRDefault="003C5822" w:rsidP="00C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C5822" w:rsidRPr="00E42411" w:rsidTr="0097275A">
        <w:trPr>
          <w:trHeight w:val="320"/>
        </w:trPr>
        <w:tc>
          <w:tcPr>
            <w:tcW w:w="1843" w:type="dxa"/>
          </w:tcPr>
          <w:p w:rsidR="003C5822" w:rsidRPr="00025E7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СЛУХАЛИ:   </w:t>
            </w:r>
            <w:r w:rsidR="0031638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 </w:t>
            </w: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5235" w:rsidRDefault="007E5235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11B6C" w:rsidRDefault="00511B6C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11B6C" w:rsidRDefault="00511B6C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ВИРІШИЛИ: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7D2A5D" w:rsidRDefault="007D2A5D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73583C" w:rsidRDefault="0073583C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СЛУХАЛИ:    </w:t>
            </w: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DD1689" w:rsidRDefault="00DD1689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DD1689" w:rsidRDefault="00DD1689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DD1689" w:rsidRDefault="00DD1689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9E399D" w:rsidRDefault="009E399D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B550BF" w:rsidRDefault="00B550BF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ВИРІШИЛИ:</w:t>
            </w: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</w:t>
            </w: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  <w:p w:rsidR="003C5822" w:rsidRPr="00025E7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796" w:type="dxa"/>
          </w:tcPr>
          <w:p w:rsidR="007E5235" w:rsidRDefault="00316386" w:rsidP="007E5235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3.</w:t>
            </w:r>
            <w:r w:rsidR="003C582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uk-UA"/>
              </w:rPr>
              <w:t>Ничипорук Т.І.</w:t>
            </w:r>
            <w:r w:rsidR="003C5822" w:rsidRPr="00025E7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="003C5822" w:rsidRPr="00025E7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як</w:t>
            </w:r>
            <w:r w:rsidR="003C582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а</w:t>
            </w:r>
            <w:r w:rsidR="003C5822" w:rsidRPr="00025E7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582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зазначила</w:t>
            </w:r>
            <w:r w:rsidR="003C5822" w:rsidRPr="00025E7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, що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на І засіданні конкурсної комісії затверджено </w:t>
            </w:r>
            <w:r w:rsidR="007E523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Критерії оцінювання тестувань, ситуаційного завдання та Стратегії розвитку закладу загальної середньої освіти.</w:t>
            </w:r>
            <w:r w:rsidR="007E5235"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61D99" w:rsidRDefault="007E5235" w:rsidP="007E5235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Ознайомила конкурсантів з Критеріями оцінювання тестувань, ситуаційного завдання та Стратегії розвитку закладу загальної середньої освіти т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ривалість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час 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Зокрема, на</w:t>
            </w:r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знання законодавства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загальної середньої освіти </w:t>
            </w:r>
            <w:r w:rsidR="0096590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надати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30 хв., 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</w:t>
            </w:r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еревірк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професійних </w:t>
            </w:r>
            <w:proofErr w:type="spellStart"/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612D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шляхом письмового виконання ситуаційного завдання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публ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ічної та відкритої презентації С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тратегії розвитку закладу загальної середньої освіти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 хв., відповідей на запитання членів конкурсної комісії до 5 хв.</w:t>
            </w:r>
            <w:r w:rsidR="0096590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11B6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Переможець може набрати не менше 80% зі 100% можливих.</w:t>
            </w:r>
          </w:p>
          <w:p w:rsidR="007E5235" w:rsidRDefault="007E5235" w:rsidP="007E5235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Хто:  за – 7, проти  - 0, утримався - 0.</w:t>
            </w:r>
            <w:r w:rsidRPr="0029549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316386" w:rsidRDefault="00316386" w:rsidP="00B33498">
            <w:pPr>
              <w:spacing w:after="0" w:line="240" w:lineRule="auto"/>
              <w:ind w:left="-36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</w:p>
          <w:p w:rsidR="0073583C" w:rsidRDefault="003C5822" w:rsidP="0073583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Розпочати конкурс з жеребкування тестувань</w:t>
            </w:r>
            <w:r w:rsidR="00D2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його перевірки</w:t>
            </w:r>
            <w:r w:rsidR="00260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ознайомлення конкурсантів з оцінюванням тестувань </w:t>
            </w:r>
            <w:r w:rsidR="00260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допуском до </w:t>
            </w:r>
            <w:r w:rsidR="007D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жеребкування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ситуаційних завдань</w:t>
            </w:r>
            <w:r w:rsidR="00260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D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Перевірка ситуаційних завдань шляхом озвучення конкурсантом відповіді на педагогічну ситуацію. Презентація </w:t>
            </w:r>
            <w:r w:rsidR="007D2A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D2A5D" w:rsidRPr="005311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тратегії розвитку закладу загальної середньої освіти</w:t>
            </w:r>
            <w:r w:rsidR="007D2A5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358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358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Переможцем визначається той, хто набрав не менше 80%.</w:t>
            </w:r>
          </w:p>
          <w:p w:rsidR="003C5822" w:rsidRDefault="003C5822" w:rsidP="00B3349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172BF" w:rsidRDefault="0097275A" w:rsidP="006172B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3C5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DA4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Ящукевича</w:t>
            </w:r>
            <w:proofErr w:type="spellEnd"/>
            <w:r w:rsidR="00DA4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М.Ю</w:t>
            </w:r>
            <w:r w:rsidR="003C5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C5822" w:rsidRPr="00025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який 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повідомив</w:t>
            </w:r>
            <w:r w:rsidR="003C5822" w:rsidRPr="00025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що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 результатами перевірки у конкурсант</w:t>
            </w:r>
            <w:r w:rsidR="00067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ів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знання законодавства України у сфері загальної середньої освіти; професійні компетентності, які проведені  шляхом письмового вирішення ситуаційного завдання та проведення відкритої презентації Стратегії  розвитку закладу загальної середньої освіти, комісія</w:t>
            </w:r>
            <w:r w:rsidR="00DD1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 ході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067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закрит</w:t>
            </w:r>
            <w:r w:rsidR="00DD1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ого засідання 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D1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повідомила результати конкурсу</w:t>
            </w:r>
            <w:r w:rsidR="003C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 </w:t>
            </w:r>
            <w:r w:rsidR="003C5822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посаду </w:t>
            </w:r>
            <w:r w:rsidR="000676C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керівника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Озерцівського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Дядюк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Р.І. - 100%,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Підберезівського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Грицюк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С.В. – 82,3%,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Мирківської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Ящук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Г.В. – 40,7%,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Захарчук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О.В. – 68,5%, Рачинської гімназії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Шишко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В.В. – 93,2%,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Сілецької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Семенченко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В.М. – 94%,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Царук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І.Я. – 88,2%, 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Скобелківської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="006172B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 w:rsidR="006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Мельничук А.П. – 56,2%, </w:t>
            </w:r>
            <w:proofErr w:type="spellStart"/>
            <w:r w:rsidR="006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Климюк</w:t>
            </w:r>
            <w:proofErr w:type="spellEnd"/>
            <w:r w:rsidR="006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Н.В. – 97,2%.</w:t>
            </w:r>
          </w:p>
          <w:p w:rsidR="009E399D" w:rsidRDefault="009E399D" w:rsidP="009E399D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Хто:  за – 7, проти  - 0, утримався - 0.</w:t>
            </w:r>
            <w:r w:rsidRPr="0029549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DD1689" w:rsidRDefault="00DD1689" w:rsidP="00B3349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550BF" w:rsidRDefault="003C5822" w:rsidP="00B550B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46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  <w:r w:rsidR="00B550BF"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B550BF" w:rsidRPr="0046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1.Визначити п</w:t>
            </w:r>
            <w:r w:rsidR="00B55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ереможцями</w:t>
            </w:r>
            <w:r w:rsidR="00B550BF" w:rsidRPr="0046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конкурсного відбору на посаду керівник</w:t>
            </w:r>
            <w:r w:rsidR="00B55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ів:</w:t>
            </w: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Озерцівського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Дядюк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Руслану Іванівну, директора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Озерцівського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;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Підберезівського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Світлану Василівну, заступника директора з навчально-виховної роботи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Підберезівського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;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Рачинської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Вікторію Вікторівну, вчителя української мови та літератури 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Рачинської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;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137046" w:rsidRDefault="00B550BF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Сілецької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Віктора Миколайовича, заступника директора з навчально-виховної роботи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Сілецької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ради;</w:t>
            </w: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Скобелківської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Климюк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Наталію Вікторівну, заступника директора з навчально-виховної роботи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Скобелківської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ради.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2. Вважати таким, що конкурс не відбувся для визначення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Мирківської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 у зв’язку з не визначенням жодного з кандидатів переможцем конкурсу.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37046" w:rsidRDefault="00B550BF" w:rsidP="00B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3. Рекомендувати голові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 призначити на посаду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uk-UA" w:eastAsia="ru-RU"/>
              </w:rPr>
              <w:t xml:space="preserve">керівника </w:t>
            </w: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Озерцівського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Дядюк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Руслану Іванівну, директора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Озерцівського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 терміном на 6 років;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Підберезівського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Світлану Василівну, заступника директора з навчально-виховної роботи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Підберезівського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 терміном на 2 роки;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Рачинської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Вікторію Вікторівну, вчителя української мови та літератури 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Рачинської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терміном на 2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роки;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Сілецької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Віктора Миколайовича, заступника директора з навчально-виховної роботи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Сілецької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ради,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терміном на 2 роки;</w:t>
            </w:r>
          </w:p>
          <w:p w:rsidR="00137046" w:rsidRDefault="00137046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bookmarkStart w:id="0" w:name="_GoBack"/>
            <w:bookmarkEnd w:id="0"/>
          </w:p>
          <w:p w:rsidR="00B550BF" w:rsidRDefault="00B550BF" w:rsidP="00B5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Скобелківської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гімназії </w:t>
            </w:r>
            <w:proofErr w:type="spellStart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Горохівської</w:t>
            </w:r>
            <w:proofErr w:type="spellEnd"/>
            <w:r w:rsidRPr="004629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Климюк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Наталію Вікторівну, заступника директора з навчально-виховної роботи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Скобелківської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гімназії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Горохівської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терміном на 2 роки.</w:t>
            </w:r>
          </w:p>
          <w:p w:rsidR="009E51E7" w:rsidRPr="0046296F" w:rsidRDefault="009E51E7" w:rsidP="009E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9E51E7" w:rsidRDefault="009E51E7" w:rsidP="009E51E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Конкурсної комісії                       Максим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Ящукевич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Секретар   комісії                                     Тетяна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Ничипорук</w:t>
            </w:r>
            <w:proofErr w:type="spellEnd"/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                                             Наталія Ковальчук</w:t>
            </w: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 Ігор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Довмат</w:t>
            </w:r>
            <w:proofErr w:type="spellEnd"/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 Віталія Оришко</w:t>
            </w: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 Володимир Зінчук</w:t>
            </w: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 Микола Ковтун</w:t>
            </w:r>
          </w:p>
          <w:p w:rsidR="00F619D3" w:rsidRDefault="00F619D3" w:rsidP="00F6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C5822" w:rsidRPr="00025E72" w:rsidRDefault="00F619D3" w:rsidP="00CE6C7F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Євгенія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Карп’як</w:t>
            </w:r>
            <w:proofErr w:type="spellEnd"/>
          </w:p>
        </w:tc>
      </w:tr>
      <w:tr w:rsidR="003C5822" w:rsidRPr="00E42411" w:rsidTr="0097275A">
        <w:trPr>
          <w:cantSplit/>
          <w:trHeight w:val="1564"/>
        </w:trPr>
        <w:tc>
          <w:tcPr>
            <w:tcW w:w="1843" w:type="dxa"/>
          </w:tcPr>
          <w:p w:rsidR="003C5822" w:rsidRPr="00025E72" w:rsidRDefault="003C5822" w:rsidP="00B33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 </w:t>
            </w:r>
          </w:p>
          <w:p w:rsidR="003C5822" w:rsidRDefault="003C5822" w:rsidP="00B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  <w:r w:rsidRPr="00025E72"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3C5822" w:rsidRDefault="003C5822" w:rsidP="00B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</w:p>
          <w:p w:rsidR="003C5822" w:rsidRDefault="003C5822" w:rsidP="00B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</w:p>
          <w:p w:rsidR="003C5822" w:rsidRDefault="003C5822" w:rsidP="00B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</w:p>
          <w:p w:rsidR="003C5822" w:rsidRPr="00025E72" w:rsidRDefault="003C5822" w:rsidP="00B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796" w:type="dxa"/>
          </w:tcPr>
          <w:p w:rsidR="003C5822" w:rsidRDefault="003C5822" w:rsidP="00B3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E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3C5822" w:rsidRPr="00025E72" w:rsidRDefault="003C5822" w:rsidP="00B3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9C0017" w:rsidRDefault="009C0017" w:rsidP="00F619D3"/>
    <w:sectPr w:rsidR="009C0017" w:rsidSect="00E90BC3">
      <w:footerReference w:type="default" r:id="rId9"/>
      <w:pgSz w:w="11906" w:h="16838"/>
      <w:pgMar w:top="709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8E" w:rsidRDefault="00E57C8E" w:rsidP="00D624F7">
      <w:pPr>
        <w:spacing w:after="0" w:line="240" w:lineRule="auto"/>
      </w:pPr>
      <w:r>
        <w:separator/>
      </w:r>
    </w:p>
  </w:endnote>
  <w:endnote w:type="continuationSeparator" w:id="0">
    <w:p w:rsidR="00E57C8E" w:rsidRDefault="00E57C8E" w:rsidP="00D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32830"/>
      <w:docPartObj>
        <w:docPartGallery w:val="Page Numbers (Bottom of Page)"/>
        <w:docPartUnique/>
      </w:docPartObj>
    </w:sdtPr>
    <w:sdtEndPr/>
    <w:sdtContent>
      <w:p w:rsidR="00D624F7" w:rsidRDefault="00D624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46">
          <w:rPr>
            <w:noProof/>
          </w:rPr>
          <w:t>6</w:t>
        </w:r>
        <w:r>
          <w:fldChar w:fldCharType="end"/>
        </w:r>
      </w:p>
    </w:sdtContent>
  </w:sdt>
  <w:p w:rsidR="00D624F7" w:rsidRDefault="00D624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8E" w:rsidRDefault="00E57C8E" w:rsidP="00D624F7">
      <w:pPr>
        <w:spacing w:after="0" w:line="240" w:lineRule="auto"/>
      </w:pPr>
      <w:r>
        <w:separator/>
      </w:r>
    </w:p>
  </w:footnote>
  <w:footnote w:type="continuationSeparator" w:id="0">
    <w:p w:rsidR="00E57C8E" w:rsidRDefault="00E57C8E" w:rsidP="00D6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962"/>
    <w:multiLevelType w:val="hybridMultilevel"/>
    <w:tmpl w:val="BB427D76"/>
    <w:lvl w:ilvl="0" w:tplc="3290401A">
      <w:start w:val="1"/>
      <w:numFmt w:val="decimal"/>
      <w:lvlText w:val="%1."/>
      <w:lvlJc w:val="left"/>
      <w:pPr>
        <w:ind w:left="12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6B24F78"/>
    <w:multiLevelType w:val="hybridMultilevel"/>
    <w:tmpl w:val="BB427D76"/>
    <w:lvl w:ilvl="0" w:tplc="3290401A">
      <w:start w:val="1"/>
      <w:numFmt w:val="decimal"/>
      <w:lvlText w:val="%1."/>
      <w:lvlJc w:val="left"/>
      <w:pPr>
        <w:ind w:left="12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AB5282A"/>
    <w:multiLevelType w:val="hybridMultilevel"/>
    <w:tmpl w:val="5B5E7BE8"/>
    <w:lvl w:ilvl="0" w:tplc="4FAE4BDA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">
    <w:nsid w:val="473E515C"/>
    <w:multiLevelType w:val="hybridMultilevel"/>
    <w:tmpl w:val="7C183E74"/>
    <w:lvl w:ilvl="0" w:tplc="AF249A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26C65"/>
    <w:multiLevelType w:val="hybridMultilevel"/>
    <w:tmpl w:val="BB427D76"/>
    <w:lvl w:ilvl="0" w:tplc="3290401A">
      <w:start w:val="1"/>
      <w:numFmt w:val="decimal"/>
      <w:lvlText w:val="%1."/>
      <w:lvlJc w:val="left"/>
      <w:pPr>
        <w:ind w:left="12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6B370CF"/>
    <w:multiLevelType w:val="hybridMultilevel"/>
    <w:tmpl w:val="88B8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11"/>
    <w:rsid w:val="00001E36"/>
    <w:rsid w:val="00001F89"/>
    <w:rsid w:val="000033B8"/>
    <w:rsid w:val="00005991"/>
    <w:rsid w:val="00006F1F"/>
    <w:rsid w:val="00007681"/>
    <w:rsid w:val="00007BD6"/>
    <w:rsid w:val="000146B4"/>
    <w:rsid w:val="000156B1"/>
    <w:rsid w:val="000202A1"/>
    <w:rsid w:val="00021CC6"/>
    <w:rsid w:val="00024F3E"/>
    <w:rsid w:val="00035370"/>
    <w:rsid w:val="00040355"/>
    <w:rsid w:val="00040D6A"/>
    <w:rsid w:val="00043A7E"/>
    <w:rsid w:val="00043D54"/>
    <w:rsid w:val="0004541C"/>
    <w:rsid w:val="00047647"/>
    <w:rsid w:val="00051FC6"/>
    <w:rsid w:val="00056C12"/>
    <w:rsid w:val="00057829"/>
    <w:rsid w:val="00060628"/>
    <w:rsid w:val="00063D2A"/>
    <w:rsid w:val="000676CC"/>
    <w:rsid w:val="00071A81"/>
    <w:rsid w:val="00072337"/>
    <w:rsid w:val="00075C9D"/>
    <w:rsid w:val="00087D1A"/>
    <w:rsid w:val="00091A1B"/>
    <w:rsid w:val="00092838"/>
    <w:rsid w:val="0009362E"/>
    <w:rsid w:val="0009414E"/>
    <w:rsid w:val="00095E24"/>
    <w:rsid w:val="00097647"/>
    <w:rsid w:val="000A0DC4"/>
    <w:rsid w:val="000A228D"/>
    <w:rsid w:val="000A251B"/>
    <w:rsid w:val="000A7214"/>
    <w:rsid w:val="000B0712"/>
    <w:rsid w:val="000B4912"/>
    <w:rsid w:val="000B6EF8"/>
    <w:rsid w:val="000B7460"/>
    <w:rsid w:val="000C03F8"/>
    <w:rsid w:val="000C2665"/>
    <w:rsid w:val="000C4A97"/>
    <w:rsid w:val="000C5A2A"/>
    <w:rsid w:val="000D1A92"/>
    <w:rsid w:val="000D5710"/>
    <w:rsid w:val="000E297C"/>
    <w:rsid w:val="000F02E0"/>
    <w:rsid w:val="000F12D4"/>
    <w:rsid w:val="000F26DA"/>
    <w:rsid w:val="000F2994"/>
    <w:rsid w:val="001017E0"/>
    <w:rsid w:val="00104522"/>
    <w:rsid w:val="00105065"/>
    <w:rsid w:val="00106756"/>
    <w:rsid w:val="001145C0"/>
    <w:rsid w:val="001168B7"/>
    <w:rsid w:val="00123C35"/>
    <w:rsid w:val="00126894"/>
    <w:rsid w:val="00126954"/>
    <w:rsid w:val="00132EF7"/>
    <w:rsid w:val="00136FD4"/>
    <w:rsid w:val="00137046"/>
    <w:rsid w:val="0014101A"/>
    <w:rsid w:val="001478E4"/>
    <w:rsid w:val="00152772"/>
    <w:rsid w:val="00154FC9"/>
    <w:rsid w:val="00157F88"/>
    <w:rsid w:val="00164E14"/>
    <w:rsid w:val="00165BB3"/>
    <w:rsid w:val="00165FD9"/>
    <w:rsid w:val="00172C13"/>
    <w:rsid w:val="00173AC8"/>
    <w:rsid w:val="00175F85"/>
    <w:rsid w:val="001800D6"/>
    <w:rsid w:val="00187381"/>
    <w:rsid w:val="0019408F"/>
    <w:rsid w:val="00197EB7"/>
    <w:rsid w:val="001A0FA4"/>
    <w:rsid w:val="001A4683"/>
    <w:rsid w:val="001A55BB"/>
    <w:rsid w:val="001B1B73"/>
    <w:rsid w:val="001C6066"/>
    <w:rsid w:val="001D35A0"/>
    <w:rsid w:val="001D505A"/>
    <w:rsid w:val="001D68CB"/>
    <w:rsid w:val="001E1EE5"/>
    <w:rsid w:val="001E515D"/>
    <w:rsid w:val="001E7B45"/>
    <w:rsid w:val="001F04B5"/>
    <w:rsid w:val="001F1117"/>
    <w:rsid w:val="001F6755"/>
    <w:rsid w:val="001F7021"/>
    <w:rsid w:val="002102EE"/>
    <w:rsid w:val="00211824"/>
    <w:rsid w:val="002139CB"/>
    <w:rsid w:val="00214A20"/>
    <w:rsid w:val="002165A2"/>
    <w:rsid w:val="0022045F"/>
    <w:rsid w:val="00223BA8"/>
    <w:rsid w:val="0022480C"/>
    <w:rsid w:val="00232410"/>
    <w:rsid w:val="00234E89"/>
    <w:rsid w:val="00237CFE"/>
    <w:rsid w:val="00244C3D"/>
    <w:rsid w:val="002516F0"/>
    <w:rsid w:val="002531A4"/>
    <w:rsid w:val="0025334E"/>
    <w:rsid w:val="0025356E"/>
    <w:rsid w:val="00254ECB"/>
    <w:rsid w:val="00257308"/>
    <w:rsid w:val="00257E89"/>
    <w:rsid w:val="00260D1F"/>
    <w:rsid w:val="00261623"/>
    <w:rsid w:val="002617A8"/>
    <w:rsid w:val="00261BDA"/>
    <w:rsid w:val="0026463B"/>
    <w:rsid w:val="0026486E"/>
    <w:rsid w:val="00264F4B"/>
    <w:rsid w:val="0026677F"/>
    <w:rsid w:val="002675A1"/>
    <w:rsid w:val="0027222D"/>
    <w:rsid w:val="002751D2"/>
    <w:rsid w:val="00280665"/>
    <w:rsid w:val="002843E5"/>
    <w:rsid w:val="00284BC8"/>
    <w:rsid w:val="00285858"/>
    <w:rsid w:val="00285A08"/>
    <w:rsid w:val="00295DD7"/>
    <w:rsid w:val="002A08E6"/>
    <w:rsid w:val="002A3AA1"/>
    <w:rsid w:val="002A56D1"/>
    <w:rsid w:val="002A7AE8"/>
    <w:rsid w:val="002B25A7"/>
    <w:rsid w:val="002B47D0"/>
    <w:rsid w:val="002D2049"/>
    <w:rsid w:val="002D34E3"/>
    <w:rsid w:val="002D6418"/>
    <w:rsid w:val="002D6CEC"/>
    <w:rsid w:val="002E44D9"/>
    <w:rsid w:val="002E63DE"/>
    <w:rsid w:val="002E6578"/>
    <w:rsid w:val="002E721F"/>
    <w:rsid w:val="002F0339"/>
    <w:rsid w:val="002F0B45"/>
    <w:rsid w:val="002F125F"/>
    <w:rsid w:val="002F3D72"/>
    <w:rsid w:val="002F4174"/>
    <w:rsid w:val="002F4952"/>
    <w:rsid w:val="002F5624"/>
    <w:rsid w:val="003025C5"/>
    <w:rsid w:val="003119EF"/>
    <w:rsid w:val="00314F17"/>
    <w:rsid w:val="00316386"/>
    <w:rsid w:val="00320D3E"/>
    <w:rsid w:val="0032176B"/>
    <w:rsid w:val="00322D5F"/>
    <w:rsid w:val="0034157F"/>
    <w:rsid w:val="00341973"/>
    <w:rsid w:val="00344089"/>
    <w:rsid w:val="00345B66"/>
    <w:rsid w:val="00345F2B"/>
    <w:rsid w:val="00347495"/>
    <w:rsid w:val="00353F94"/>
    <w:rsid w:val="00354293"/>
    <w:rsid w:val="00354F65"/>
    <w:rsid w:val="00367229"/>
    <w:rsid w:val="00371EAE"/>
    <w:rsid w:val="00375B49"/>
    <w:rsid w:val="00377C16"/>
    <w:rsid w:val="00377C29"/>
    <w:rsid w:val="003812B5"/>
    <w:rsid w:val="003838A3"/>
    <w:rsid w:val="003853D4"/>
    <w:rsid w:val="00385CD3"/>
    <w:rsid w:val="00386188"/>
    <w:rsid w:val="00390C46"/>
    <w:rsid w:val="00391721"/>
    <w:rsid w:val="003960BF"/>
    <w:rsid w:val="00396C3B"/>
    <w:rsid w:val="003A2941"/>
    <w:rsid w:val="003A316D"/>
    <w:rsid w:val="003A317E"/>
    <w:rsid w:val="003A5EC2"/>
    <w:rsid w:val="003B0C11"/>
    <w:rsid w:val="003B69DF"/>
    <w:rsid w:val="003C28C4"/>
    <w:rsid w:val="003C5822"/>
    <w:rsid w:val="003D502A"/>
    <w:rsid w:val="003D621E"/>
    <w:rsid w:val="003E4186"/>
    <w:rsid w:val="003F406E"/>
    <w:rsid w:val="003F7E7E"/>
    <w:rsid w:val="0040511B"/>
    <w:rsid w:val="00410DC3"/>
    <w:rsid w:val="00412EC2"/>
    <w:rsid w:val="00422916"/>
    <w:rsid w:val="00423526"/>
    <w:rsid w:val="004238E0"/>
    <w:rsid w:val="004245A0"/>
    <w:rsid w:val="00427018"/>
    <w:rsid w:val="0043756B"/>
    <w:rsid w:val="00443EA9"/>
    <w:rsid w:val="004500E9"/>
    <w:rsid w:val="0045741F"/>
    <w:rsid w:val="00460AAE"/>
    <w:rsid w:val="004611A8"/>
    <w:rsid w:val="004615A7"/>
    <w:rsid w:val="0046296F"/>
    <w:rsid w:val="00464D02"/>
    <w:rsid w:val="00470A9F"/>
    <w:rsid w:val="0047107A"/>
    <w:rsid w:val="00480EFA"/>
    <w:rsid w:val="0048371D"/>
    <w:rsid w:val="00487F64"/>
    <w:rsid w:val="004938DB"/>
    <w:rsid w:val="00494A38"/>
    <w:rsid w:val="00496B5F"/>
    <w:rsid w:val="004A0AE9"/>
    <w:rsid w:val="004B2945"/>
    <w:rsid w:val="004B2A94"/>
    <w:rsid w:val="004B711B"/>
    <w:rsid w:val="004C0AB6"/>
    <w:rsid w:val="004C0C2C"/>
    <w:rsid w:val="004C53B4"/>
    <w:rsid w:val="004D05B8"/>
    <w:rsid w:val="004D0E77"/>
    <w:rsid w:val="004E0E07"/>
    <w:rsid w:val="004E0FCD"/>
    <w:rsid w:val="004E6F00"/>
    <w:rsid w:val="004F13D9"/>
    <w:rsid w:val="004F1CF0"/>
    <w:rsid w:val="004F2B28"/>
    <w:rsid w:val="004F30BE"/>
    <w:rsid w:val="004F640F"/>
    <w:rsid w:val="00501FD8"/>
    <w:rsid w:val="00502FB8"/>
    <w:rsid w:val="00505756"/>
    <w:rsid w:val="005057BA"/>
    <w:rsid w:val="00506FCC"/>
    <w:rsid w:val="005109C6"/>
    <w:rsid w:val="00511B6C"/>
    <w:rsid w:val="00511C23"/>
    <w:rsid w:val="00511E62"/>
    <w:rsid w:val="005147EA"/>
    <w:rsid w:val="005154B6"/>
    <w:rsid w:val="00517C8A"/>
    <w:rsid w:val="00522AE1"/>
    <w:rsid w:val="005252FF"/>
    <w:rsid w:val="005313D6"/>
    <w:rsid w:val="00532528"/>
    <w:rsid w:val="0053374D"/>
    <w:rsid w:val="005346E0"/>
    <w:rsid w:val="00542AD8"/>
    <w:rsid w:val="0054613A"/>
    <w:rsid w:val="00546FD7"/>
    <w:rsid w:val="00557C15"/>
    <w:rsid w:val="0057263C"/>
    <w:rsid w:val="00574459"/>
    <w:rsid w:val="00575B66"/>
    <w:rsid w:val="0058028E"/>
    <w:rsid w:val="005808E4"/>
    <w:rsid w:val="00581131"/>
    <w:rsid w:val="0058261A"/>
    <w:rsid w:val="00582D95"/>
    <w:rsid w:val="00584A76"/>
    <w:rsid w:val="00585954"/>
    <w:rsid w:val="00585A05"/>
    <w:rsid w:val="00586552"/>
    <w:rsid w:val="00587163"/>
    <w:rsid w:val="00591E30"/>
    <w:rsid w:val="00592667"/>
    <w:rsid w:val="00595DC0"/>
    <w:rsid w:val="00595F20"/>
    <w:rsid w:val="005A118E"/>
    <w:rsid w:val="005A1471"/>
    <w:rsid w:val="005A47B5"/>
    <w:rsid w:val="005B1812"/>
    <w:rsid w:val="005B2421"/>
    <w:rsid w:val="005B76D2"/>
    <w:rsid w:val="005B7A1E"/>
    <w:rsid w:val="005C4D46"/>
    <w:rsid w:val="005D6EE1"/>
    <w:rsid w:val="005D7A84"/>
    <w:rsid w:val="005D7B6A"/>
    <w:rsid w:val="005E0EC8"/>
    <w:rsid w:val="005E0F65"/>
    <w:rsid w:val="005E334B"/>
    <w:rsid w:val="005E37B2"/>
    <w:rsid w:val="005E668D"/>
    <w:rsid w:val="005E7D8F"/>
    <w:rsid w:val="005F6C6A"/>
    <w:rsid w:val="005F7EDF"/>
    <w:rsid w:val="00600E13"/>
    <w:rsid w:val="00601AC3"/>
    <w:rsid w:val="006025F4"/>
    <w:rsid w:val="00602F02"/>
    <w:rsid w:val="006047F7"/>
    <w:rsid w:val="00606EB0"/>
    <w:rsid w:val="00610E55"/>
    <w:rsid w:val="006123EA"/>
    <w:rsid w:val="00612A74"/>
    <w:rsid w:val="006132B4"/>
    <w:rsid w:val="006172BF"/>
    <w:rsid w:val="00627B82"/>
    <w:rsid w:val="00630347"/>
    <w:rsid w:val="00636E36"/>
    <w:rsid w:val="00642201"/>
    <w:rsid w:val="00644892"/>
    <w:rsid w:val="00651050"/>
    <w:rsid w:val="00651B44"/>
    <w:rsid w:val="006526D7"/>
    <w:rsid w:val="00652DDC"/>
    <w:rsid w:val="00657DA6"/>
    <w:rsid w:val="00657F4F"/>
    <w:rsid w:val="00660C47"/>
    <w:rsid w:val="0066273C"/>
    <w:rsid w:val="00665C7B"/>
    <w:rsid w:val="00670397"/>
    <w:rsid w:val="00674394"/>
    <w:rsid w:val="006743F8"/>
    <w:rsid w:val="00675E5F"/>
    <w:rsid w:val="006769FE"/>
    <w:rsid w:val="006808C6"/>
    <w:rsid w:val="0068263B"/>
    <w:rsid w:val="006862D4"/>
    <w:rsid w:val="00686B8E"/>
    <w:rsid w:val="00690FDE"/>
    <w:rsid w:val="00692159"/>
    <w:rsid w:val="006943A2"/>
    <w:rsid w:val="006979B7"/>
    <w:rsid w:val="006A08A8"/>
    <w:rsid w:val="006A253F"/>
    <w:rsid w:val="006B4C41"/>
    <w:rsid w:val="006B74F5"/>
    <w:rsid w:val="006B7D8F"/>
    <w:rsid w:val="006C0294"/>
    <w:rsid w:val="006C0B7D"/>
    <w:rsid w:val="006C30BD"/>
    <w:rsid w:val="006C3587"/>
    <w:rsid w:val="006C5ABF"/>
    <w:rsid w:val="006C7A99"/>
    <w:rsid w:val="006E2609"/>
    <w:rsid w:val="006E2E74"/>
    <w:rsid w:val="006F3303"/>
    <w:rsid w:val="00710B80"/>
    <w:rsid w:val="00714B79"/>
    <w:rsid w:val="0072042E"/>
    <w:rsid w:val="007222DE"/>
    <w:rsid w:val="0072415B"/>
    <w:rsid w:val="00724EAE"/>
    <w:rsid w:val="0073583C"/>
    <w:rsid w:val="00744318"/>
    <w:rsid w:val="00745201"/>
    <w:rsid w:val="0074526F"/>
    <w:rsid w:val="00750B59"/>
    <w:rsid w:val="007541DF"/>
    <w:rsid w:val="0075504A"/>
    <w:rsid w:val="00756DBD"/>
    <w:rsid w:val="00756F27"/>
    <w:rsid w:val="00770943"/>
    <w:rsid w:val="00773685"/>
    <w:rsid w:val="007777BD"/>
    <w:rsid w:val="00780E16"/>
    <w:rsid w:val="00780F39"/>
    <w:rsid w:val="00784715"/>
    <w:rsid w:val="00791837"/>
    <w:rsid w:val="007920FB"/>
    <w:rsid w:val="007921B0"/>
    <w:rsid w:val="007972A8"/>
    <w:rsid w:val="007A0575"/>
    <w:rsid w:val="007A1D7D"/>
    <w:rsid w:val="007A4723"/>
    <w:rsid w:val="007A4F6C"/>
    <w:rsid w:val="007A62EB"/>
    <w:rsid w:val="007B0DA5"/>
    <w:rsid w:val="007B7416"/>
    <w:rsid w:val="007B7BB9"/>
    <w:rsid w:val="007C17F0"/>
    <w:rsid w:val="007C6494"/>
    <w:rsid w:val="007D2A5D"/>
    <w:rsid w:val="007D366F"/>
    <w:rsid w:val="007D7D35"/>
    <w:rsid w:val="007D7DBB"/>
    <w:rsid w:val="007E0BF2"/>
    <w:rsid w:val="007E149A"/>
    <w:rsid w:val="007E1566"/>
    <w:rsid w:val="007E4D48"/>
    <w:rsid w:val="007E5235"/>
    <w:rsid w:val="007E70B5"/>
    <w:rsid w:val="007F3B25"/>
    <w:rsid w:val="007F4561"/>
    <w:rsid w:val="007F5856"/>
    <w:rsid w:val="00800257"/>
    <w:rsid w:val="00805E37"/>
    <w:rsid w:val="0081046A"/>
    <w:rsid w:val="00811601"/>
    <w:rsid w:val="00820954"/>
    <w:rsid w:val="00820CC4"/>
    <w:rsid w:val="008217C4"/>
    <w:rsid w:val="00824FB7"/>
    <w:rsid w:val="00830477"/>
    <w:rsid w:val="00832174"/>
    <w:rsid w:val="00837DCB"/>
    <w:rsid w:val="008407C4"/>
    <w:rsid w:val="00842DBC"/>
    <w:rsid w:val="00844D89"/>
    <w:rsid w:val="00852AD9"/>
    <w:rsid w:val="008538E7"/>
    <w:rsid w:val="0085506A"/>
    <w:rsid w:val="00862127"/>
    <w:rsid w:val="0086438E"/>
    <w:rsid w:val="0087211C"/>
    <w:rsid w:val="00875BCA"/>
    <w:rsid w:val="008827F4"/>
    <w:rsid w:val="00882947"/>
    <w:rsid w:val="00887A77"/>
    <w:rsid w:val="0089140A"/>
    <w:rsid w:val="008937E4"/>
    <w:rsid w:val="008940BB"/>
    <w:rsid w:val="00895E7C"/>
    <w:rsid w:val="008A1C6F"/>
    <w:rsid w:val="008A394E"/>
    <w:rsid w:val="008A44CE"/>
    <w:rsid w:val="008A7FFD"/>
    <w:rsid w:val="008B0850"/>
    <w:rsid w:val="008B2C77"/>
    <w:rsid w:val="008B4771"/>
    <w:rsid w:val="008B5B78"/>
    <w:rsid w:val="008B626B"/>
    <w:rsid w:val="008B75C8"/>
    <w:rsid w:val="008B7CEB"/>
    <w:rsid w:val="008C093D"/>
    <w:rsid w:val="008C17B4"/>
    <w:rsid w:val="008C501A"/>
    <w:rsid w:val="008C608F"/>
    <w:rsid w:val="008D0608"/>
    <w:rsid w:val="008D0900"/>
    <w:rsid w:val="008D1075"/>
    <w:rsid w:val="008D33CC"/>
    <w:rsid w:val="008D5EDB"/>
    <w:rsid w:val="008E059B"/>
    <w:rsid w:val="008E2735"/>
    <w:rsid w:val="008E2BBE"/>
    <w:rsid w:val="008F1695"/>
    <w:rsid w:val="008F2481"/>
    <w:rsid w:val="008F7428"/>
    <w:rsid w:val="0090030C"/>
    <w:rsid w:val="009037C6"/>
    <w:rsid w:val="00904C0C"/>
    <w:rsid w:val="009060E4"/>
    <w:rsid w:val="0091184A"/>
    <w:rsid w:val="00922DA4"/>
    <w:rsid w:val="009254BE"/>
    <w:rsid w:val="0092739B"/>
    <w:rsid w:val="00933285"/>
    <w:rsid w:val="009344D9"/>
    <w:rsid w:val="0093504A"/>
    <w:rsid w:val="00936131"/>
    <w:rsid w:val="0095254C"/>
    <w:rsid w:val="00954974"/>
    <w:rsid w:val="00965905"/>
    <w:rsid w:val="00971870"/>
    <w:rsid w:val="0097275A"/>
    <w:rsid w:val="00973056"/>
    <w:rsid w:val="00974F55"/>
    <w:rsid w:val="009776F2"/>
    <w:rsid w:val="00980427"/>
    <w:rsid w:val="00983482"/>
    <w:rsid w:val="009838DA"/>
    <w:rsid w:val="0098499F"/>
    <w:rsid w:val="0098622B"/>
    <w:rsid w:val="00994878"/>
    <w:rsid w:val="00995B5F"/>
    <w:rsid w:val="009A1E41"/>
    <w:rsid w:val="009A1ED9"/>
    <w:rsid w:val="009A2D1D"/>
    <w:rsid w:val="009A3563"/>
    <w:rsid w:val="009A3DAF"/>
    <w:rsid w:val="009A4EB5"/>
    <w:rsid w:val="009B6559"/>
    <w:rsid w:val="009B7767"/>
    <w:rsid w:val="009C0017"/>
    <w:rsid w:val="009C72AC"/>
    <w:rsid w:val="009D1F6E"/>
    <w:rsid w:val="009D7F70"/>
    <w:rsid w:val="009E399D"/>
    <w:rsid w:val="009E5177"/>
    <w:rsid w:val="009E51E7"/>
    <w:rsid w:val="009E6E0C"/>
    <w:rsid w:val="009F08FE"/>
    <w:rsid w:val="009F2883"/>
    <w:rsid w:val="009F4950"/>
    <w:rsid w:val="009F55CE"/>
    <w:rsid w:val="009F607F"/>
    <w:rsid w:val="00A0392E"/>
    <w:rsid w:val="00A03940"/>
    <w:rsid w:val="00A13240"/>
    <w:rsid w:val="00A20CF9"/>
    <w:rsid w:val="00A2215C"/>
    <w:rsid w:val="00A25A94"/>
    <w:rsid w:val="00A25FE6"/>
    <w:rsid w:val="00A31843"/>
    <w:rsid w:val="00A33D8E"/>
    <w:rsid w:val="00A347EF"/>
    <w:rsid w:val="00A40239"/>
    <w:rsid w:val="00A41B9B"/>
    <w:rsid w:val="00A45690"/>
    <w:rsid w:val="00A456B9"/>
    <w:rsid w:val="00A50CF5"/>
    <w:rsid w:val="00A51ED8"/>
    <w:rsid w:val="00A53387"/>
    <w:rsid w:val="00A63E34"/>
    <w:rsid w:val="00A65113"/>
    <w:rsid w:val="00A664BC"/>
    <w:rsid w:val="00A668A1"/>
    <w:rsid w:val="00A71C24"/>
    <w:rsid w:val="00A73474"/>
    <w:rsid w:val="00A73D3A"/>
    <w:rsid w:val="00A758A3"/>
    <w:rsid w:val="00A7738A"/>
    <w:rsid w:val="00A77648"/>
    <w:rsid w:val="00A80A98"/>
    <w:rsid w:val="00A828AA"/>
    <w:rsid w:val="00A8297E"/>
    <w:rsid w:val="00A83248"/>
    <w:rsid w:val="00A85891"/>
    <w:rsid w:val="00A964D7"/>
    <w:rsid w:val="00AA0833"/>
    <w:rsid w:val="00AA122E"/>
    <w:rsid w:val="00AA2220"/>
    <w:rsid w:val="00AA6C90"/>
    <w:rsid w:val="00AC20E7"/>
    <w:rsid w:val="00AC736D"/>
    <w:rsid w:val="00AD20EF"/>
    <w:rsid w:val="00AD3655"/>
    <w:rsid w:val="00AD3C4E"/>
    <w:rsid w:val="00AD6D40"/>
    <w:rsid w:val="00AD71F0"/>
    <w:rsid w:val="00AE1235"/>
    <w:rsid w:val="00AE1874"/>
    <w:rsid w:val="00AE19EE"/>
    <w:rsid w:val="00AE386B"/>
    <w:rsid w:val="00AE7599"/>
    <w:rsid w:val="00AE759A"/>
    <w:rsid w:val="00AF2F2F"/>
    <w:rsid w:val="00AF5D0F"/>
    <w:rsid w:val="00B04471"/>
    <w:rsid w:val="00B0587E"/>
    <w:rsid w:val="00B06A56"/>
    <w:rsid w:val="00B10316"/>
    <w:rsid w:val="00B10BDF"/>
    <w:rsid w:val="00B11895"/>
    <w:rsid w:val="00B163BA"/>
    <w:rsid w:val="00B16A9A"/>
    <w:rsid w:val="00B20EAB"/>
    <w:rsid w:val="00B20FEA"/>
    <w:rsid w:val="00B21A54"/>
    <w:rsid w:val="00B24C6A"/>
    <w:rsid w:val="00B2532C"/>
    <w:rsid w:val="00B25B15"/>
    <w:rsid w:val="00B3040B"/>
    <w:rsid w:val="00B30E91"/>
    <w:rsid w:val="00B360A5"/>
    <w:rsid w:val="00B371BB"/>
    <w:rsid w:val="00B42B79"/>
    <w:rsid w:val="00B459C3"/>
    <w:rsid w:val="00B513CB"/>
    <w:rsid w:val="00B54E83"/>
    <w:rsid w:val="00B550BF"/>
    <w:rsid w:val="00B60F47"/>
    <w:rsid w:val="00B61382"/>
    <w:rsid w:val="00B6284C"/>
    <w:rsid w:val="00B6295D"/>
    <w:rsid w:val="00B642CA"/>
    <w:rsid w:val="00B662ED"/>
    <w:rsid w:val="00B73798"/>
    <w:rsid w:val="00B74554"/>
    <w:rsid w:val="00B756F8"/>
    <w:rsid w:val="00B813E3"/>
    <w:rsid w:val="00B81C8E"/>
    <w:rsid w:val="00B829C0"/>
    <w:rsid w:val="00B8353A"/>
    <w:rsid w:val="00B851C0"/>
    <w:rsid w:val="00B8761D"/>
    <w:rsid w:val="00B904DA"/>
    <w:rsid w:val="00B9062A"/>
    <w:rsid w:val="00B91A27"/>
    <w:rsid w:val="00B93097"/>
    <w:rsid w:val="00B97EDD"/>
    <w:rsid w:val="00BB6EE5"/>
    <w:rsid w:val="00BC22B4"/>
    <w:rsid w:val="00BC2E2D"/>
    <w:rsid w:val="00BE3F6A"/>
    <w:rsid w:val="00BE54B6"/>
    <w:rsid w:val="00BE5B9A"/>
    <w:rsid w:val="00BE6E2F"/>
    <w:rsid w:val="00BE739C"/>
    <w:rsid w:val="00BE7F75"/>
    <w:rsid w:val="00BF031A"/>
    <w:rsid w:val="00BF3680"/>
    <w:rsid w:val="00C03AAA"/>
    <w:rsid w:val="00C05D08"/>
    <w:rsid w:val="00C07484"/>
    <w:rsid w:val="00C118AF"/>
    <w:rsid w:val="00C134C6"/>
    <w:rsid w:val="00C33F32"/>
    <w:rsid w:val="00C3580E"/>
    <w:rsid w:val="00C36FA7"/>
    <w:rsid w:val="00C37BFE"/>
    <w:rsid w:val="00C40BBE"/>
    <w:rsid w:val="00C44AAA"/>
    <w:rsid w:val="00C44BC6"/>
    <w:rsid w:val="00C45C43"/>
    <w:rsid w:val="00C46F20"/>
    <w:rsid w:val="00C55C10"/>
    <w:rsid w:val="00C60D7E"/>
    <w:rsid w:val="00C64915"/>
    <w:rsid w:val="00C738F2"/>
    <w:rsid w:val="00C74F28"/>
    <w:rsid w:val="00C83454"/>
    <w:rsid w:val="00C85B03"/>
    <w:rsid w:val="00C86962"/>
    <w:rsid w:val="00C87BC3"/>
    <w:rsid w:val="00C90E1F"/>
    <w:rsid w:val="00C924E4"/>
    <w:rsid w:val="00C92620"/>
    <w:rsid w:val="00C96080"/>
    <w:rsid w:val="00CA0B40"/>
    <w:rsid w:val="00CA2A79"/>
    <w:rsid w:val="00CA3362"/>
    <w:rsid w:val="00CA369A"/>
    <w:rsid w:val="00CA405E"/>
    <w:rsid w:val="00CA616C"/>
    <w:rsid w:val="00CB1BB5"/>
    <w:rsid w:val="00CB239A"/>
    <w:rsid w:val="00CB367B"/>
    <w:rsid w:val="00CD09CF"/>
    <w:rsid w:val="00CD5C45"/>
    <w:rsid w:val="00CE1BEB"/>
    <w:rsid w:val="00CE4036"/>
    <w:rsid w:val="00CE56F5"/>
    <w:rsid w:val="00CE6C7F"/>
    <w:rsid w:val="00CF7400"/>
    <w:rsid w:val="00CF77DC"/>
    <w:rsid w:val="00D01213"/>
    <w:rsid w:val="00D02412"/>
    <w:rsid w:val="00D0280A"/>
    <w:rsid w:val="00D05887"/>
    <w:rsid w:val="00D06ADD"/>
    <w:rsid w:val="00D071AF"/>
    <w:rsid w:val="00D07D22"/>
    <w:rsid w:val="00D20D03"/>
    <w:rsid w:val="00D245CD"/>
    <w:rsid w:val="00D25B4A"/>
    <w:rsid w:val="00D36036"/>
    <w:rsid w:val="00D36CBD"/>
    <w:rsid w:val="00D3783F"/>
    <w:rsid w:val="00D40FF3"/>
    <w:rsid w:val="00D41947"/>
    <w:rsid w:val="00D51562"/>
    <w:rsid w:val="00D52482"/>
    <w:rsid w:val="00D573B5"/>
    <w:rsid w:val="00D57F87"/>
    <w:rsid w:val="00D61025"/>
    <w:rsid w:val="00D624F7"/>
    <w:rsid w:val="00D64423"/>
    <w:rsid w:val="00D7115F"/>
    <w:rsid w:val="00D73CCD"/>
    <w:rsid w:val="00D76069"/>
    <w:rsid w:val="00D76A2F"/>
    <w:rsid w:val="00D80807"/>
    <w:rsid w:val="00D842E4"/>
    <w:rsid w:val="00D84F2D"/>
    <w:rsid w:val="00D870A2"/>
    <w:rsid w:val="00D87DF0"/>
    <w:rsid w:val="00D90ACD"/>
    <w:rsid w:val="00D90D2E"/>
    <w:rsid w:val="00D92501"/>
    <w:rsid w:val="00D97CF1"/>
    <w:rsid w:val="00DA0F12"/>
    <w:rsid w:val="00DA0F23"/>
    <w:rsid w:val="00DA145A"/>
    <w:rsid w:val="00DA32A1"/>
    <w:rsid w:val="00DA41CE"/>
    <w:rsid w:val="00DA4756"/>
    <w:rsid w:val="00DA4908"/>
    <w:rsid w:val="00DB3CD3"/>
    <w:rsid w:val="00DB6CA1"/>
    <w:rsid w:val="00DC37DA"/>
    <w:rsid w:val="00DC67BD"/>
    <w:rsid w:val="00DC6ECD"/>
    <w:rsid w:val="00DD1689"/>
    <w:rsid w:val="00DE1929"/>
    <w:rsid w:val="00DE2D09"/>
    <w:rsid w:val="00DE5A5E"/>
    <w:rsid w:val="00DE7069"/>
    <w:rsid w:val="00DF14B2"/>
    <w:rsid w:val="00DF1B52"/>
    <w:rsid w:val="00DF680F"/>
    <w:rsid w:val="00E0003E"/>
    <w:rsid w:val="00E0036A"/>
    <w:rsid w:val="00E024FC"/>
    <w:rsid w:val="00E02629"/>
    <w:rsid w:val="00E03EAA"/>
    <w:rsid w:val="00E06026"/>
    <w:rsid w:val="00E10E33"/>
    <w:rsid w:val="00E11493"/>
    <w:rsid w:val="00E132A8"/>
    <w:rsid w:val="00E14395"/>
    <w:rsid w:val="00E21C8D"/>
    <w:rsid w:val="00E2516C"/>
    <w:rsid w:val="00E2547D"/>
    <w:rsid w:val="00E26585"/>
    <w:rsid w:val="00E3126E"/>
    <w:rsid w:val="00E36916"/>
    <w:rsid w:val="00E371B0"/>
    <w:rsid w:val="00E42411"/>
    <w:rsid w:val="00E45457"/>
    <w:rsid w:val="00E47CDE"/>
    <w:rsid w:val="00E52D07"/>
    <w:rsid w:val="00E54590"/>
    <w:rsid w:val="00E559BA"/>
    <w:rsid w:val="00E57B00"/>
    <w:rsid w:val="00E57C8E"/>
    <w:rsid w:val="00E61D99"/>
    <w:rsid w:val="00E63AF0"/>
    <w:rsid w:val="00E72007"/>
    <w:rsid w:val="00E7265A"/>
    <w:rsid w:val="00E749F7"/>
    <w:rsid w:val="00E83562"/>
    <w:rsid w:val="00E855CF"/>
    <w:rsid w:val="00E86337"/>
    <w:rsid w:val="00E86595"/>
    <w:rsid w:val="00E87033"/>
    <w:rsid w:val="00E90088"/>
    <w:rsid w:val="00E90BC3"/>
    <w:rsid w:val="00E91ED1"/>
    <w:rsid w:val="00E937B7"/>
    <w:rsid w:val="00E9419D"/>
    <w:rsid w:val="00E9619F"/>
    <w:rsid w:val="00EA1152"/>
    <w:rsid w:val="00EA11AB"/>
    <w:rsid w:val="00EA4A26"/>
    <w:rsid w:val="00EA539E"/>
    <w:rsid w:val="00EA61CF"/>
    <w:rsid w:val="00EA6337"/>
    <w:rsid w:val="00EB075E"/>
    <w:rsid w:val="00EB0923"/>
    <w:rsid w:val="00EB1F62"/>
    <w:rsid w:val="00EB464B"/>
    <w:rsid w:val="00EB4B39"/>
    <w:rsid w:val="00EC0ADE"/>
    <w:rsid w:val="00ED2843"/>
    <w:rsid w:val="00ED42DD"/>
    <w:rsid w:val="00ED4DE0"/>
    <w:rsid w:val="00ED6E84"/>
    <w:rsid w:val="00EE535A"/>
    <w:rsid w:val="00EF7840"/>
    <w:rsid w:val="00EF78EB"/>
    <w:rsid w:val="00F03458"/>
    <w:rsid w:val="00F04DC3"/>
    <w:rsid w:val="00F1105A"/>
    <w:rsid w:val="00F13430"/>
    <w:rsid w:val="00F2075F"/>
    <w:rsid w:val="00F22BB7"/>
    <w:rsid w:val="00F23F98"/>
    <w:rsid w:val="00F24886"/>
    <w:rsid w:val="00F2492B"/>
    <w:rsid w:val="00F25E51"/>
    <w:rsid w:val="00F26BAD"/>
    <w:rsid w:val="00F26C52"/>
    <w:rsid w:val="00F320E8"/>
    <w:rsid w:val="00F33634"/>
    <w:rsid w:val="00F36871"/>
    <w:rsid w:val="00F37E96"/>
    <w:rsid w:val="00F45CEE"/>
    <w:rsid w:val="00F466CF"/>
    <w:rsid w:val="00F4698E"/>
    <w:rsid w:val="00F6004C"/>
    <w:rsid w:val="00F619D3"/>
    <w:rsid w:val="00F62256"/>
    <w:rsid w:val="00F62961"/>
    <w:rsid w:val="00F641C2"/>
    <w:rsid w:val="00F66275"/>
    <w:rsid w:val="00F71CE9"/>
    <w:rsid w:val="00F724A6"/>
    <w:rsid w:val="00F83EAE"/>
    <w:rsid w:val="00F84E85"/>
    <w:rsid w:val="00F854C1"/>
    <w:rsid w:val="00F873A1"/>
    <w:rsid w:val="00F93666"/>
    <w:rsid w:val="00F93700"/>
    <w:rsid w:val="00F94754"/>
    <w:rsid w:val="00F96CB4"/>
    <w:rsid w:val="00FA0E40"/>
    <w:rsid w:val="00FA2D9B"/>
    <w:rsid w:val="00FB04CE"/>
    <w:rsid w:val="00FB323A"/>
    <w:rsid w:val="00FB3C67"/>
    <w:rsid w:val="00FB7EF9"/>
    <w:rsid w:val="00FC022C"/>
    <w:rsid w:val="00FC1EA1"/>
    <w:rsid w:val="00FD50E3"/>
    <w:rsid w:val="00FD588D"/>
    <w:rsid w:val="00FD6036"/>
    <w:rsid w:val="00FE0CB5"/>
    <w:rsid w:val="00FE57D9"/>
    <w:rsid w:val="00FE6A1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4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4F7"/>
  </w:style>
  <w:style w:type="paragraph" w:styleId="a8">
    <w:name w:val="footer"/>
    <w:basedOn w:val="a"/>
    <w:link w:val="a9"/>
    <w:uiPriority w:val="99"/>
    <w:unhideWhenUsed/>
    <w:rsid w:val="00D6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4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4F7"/>
  </w:style>
  <w:style w:type="paragraph" w:styleId="a8">
    <w:name w:val="footer"/>
    <w:basedOn w:val="a"/>
    <w:link w:val="a9"/>
    <w:uiPriority w:val="99"/>
    <w:unhideWhenUsed/>
    <w:rsid w:val="00D6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2021-07-12T08:49:00Z</cp:lastPrinted>
  <dcterms:created xsi:type="dcterms:W3CDTF">2021-07-13T12:58:00Z</dcterms:created>
  <dcterms:modified xsi:type="dcterms:W3CDTF">2021-07-13T13:03:00Z</dcterms:modified>
</cp:coreProperties>
</file>